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Quotation</w:t>
      </w:r>
    </w:p>
    <w:p>
      <w:r>
        <w:rPr>
          <w:b/>
        </w:rPr>
        <w:t xml:space="preserve">From (your name, address, email, phone): </w:t>
      </w:r>
      <w:r/>
    </w:p>
    <w:p>
      <w:r>
        <w:rPr>
          <w:b/>
        </w:rPr>
        <w:t xml:space="preserve">To (client name, address): </w:t>
      </w:r>
      <w:r/>
    </w:p>
    <w:p>
      <w:r>
        <w:rPr>
          <w:b/>
        </w:rPr>
        <w:t xml:space="preserve">Quotation number: </w:t>
      </w:r>
      <w:r/>
    </w:p>
    <w:p>
      <w:r>
        <w:rPr>
          <w:b/>
        </w:rPr>
        <w:t xml:space="preserve">Date: </w:t>
      </w:r>
      <w:r/>
    </w:p>
    <w:p>
      <w:r>
        <w:rPr>
          <w:b/>
        </w:rPr>
        <w:t xml:space="preserve">Valid until: </w:t>
      </w:r>
      <w:r/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Qty</w:t>
            </w:r>
          </w:p>
        </w:tc>
        <w:tc>
          <w:tcPr>
            <w:tcW w:type="dxa" w:w="2160"/>
          </w:tcPr>
          <w:p>
            <w:r>
              <w:t>Rate</w:t>
            </w:r>
          </w:p>
        </w:tc>
        <w:tc>
          <w:tcPr>
            <w:tcW w:type="dxa" w:w="2160"/>
          </w:tcPr>
          <w:p>
            <w:r>
              <w:t>Amount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pPr>
        <w:jc w:val="right"/>
      </w:pPr>
      <w:r>
        <w:rPr>
          <w:b/>
        </w:rPr>
        <w:t xml:space="preserve">Subtotal: </w:t>
      </w:r>
    </w:p>
    <w:p>
      <w:pPr>
        <w:jc w:val="right"/>
      </w:pPr>
      <w:r>
        <w:rPr>
          <w:b/>
        </w:rPr>
        <w:t xml:space="preserve">Tax: </w:t>
      </w:r>
    </w:p>
    <w:p>
      <w:pPr>
        <w:jc w:val="right"/>
      </w:pPr>
      <w:r>
        <w:rPr>
          <w:b/>
        </w:rPr>
        <w:t xml:space="preserve">Total: </w:t>
      </w:r>
    </w:p>
    <w:p>
      <w:r>
        <w:t>Terms: e.g. 50% advance, balance on delivery.</w:t>
      </w:r>
    </w:p>
    <w:p>
      <w:r>
        <w:t>This quotation is valid until the date above. Prices may change after 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